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5C" w:rsidRDefault="00174E5C" w:rsidP="00174E5C">
      <w:pPr>
        <w:rPr>
          <w:rFonts w:ascii="Verdana" w:hAnsi="Verdana"/>
          <w:b/>
          <w:sz w:val="18"/>
          <w:szCs w:val="18"/>
        </w:rPr>
      </w:pPr>
      <w:r w:rsidRPr="00D4545E">
        <w:rPr>
          <w:rFonts w:ascii="Verdana" w:hAnsi="Verdana"/>
          <w:b/>
          <w:sz w:val="18"/>
          <w:szCs w:val="18"/>
        </w:rPr>
        <w:t xml:space="preserve">Under de kommande åren står kommunen inför flera förändringar. Under 2017 </w:t>
      </w:r>
      <w:r>
        <w:rPr>
          <w:rFonts w:ascii="Verdana" w:hAnsi="Verdana"/>
          <w:b/>
          <w:sz w:val="18"/>
          <w:szCs w:val="18"/>
        </w:rPr>
        <w:t xml:space="preserve">förändras den ekonomiska verkligheten, </w:t>
      </w:r>
      <w:r w:rsidRPr="00D4545E">
        <w:rPr>
          <w:rFonts w:ascii="Verdana" w:hAnsi="Verdana"/>
          <w:b/>
          <w:sz w:val="18"/>
          <w:szCs w:val="18"/>
        </w:rPr>
        <w:t xml:space="preserve">en eller två flyktingfamiljer </w:t>
      </w:r>
      <w:r>
        <w:rPr>
          <w:rFonts w:ascii="Verdana" w:hAnsi="Verdana"/>
          <w:b/>
          <w:sz w:val="18"/>
          <w:szCs w:val="18"/>
        </w:rPr>
        <w:t xml:space="preserve">planeras </w:t>
      </w:r>
      <w:r w:rsidRPr="00D4545E">
        <w:rPr>
          <w:rFonts w:ascii="Verdana" w:hAnsi="Verdana"/>
          <w:b/>
          <w:sz w:val="18"/>
          <w:szCs w:val="18"/>
        </w:rPr>
        <w:t xml:space="preserve">komma till Kumlinge och den åländska kommunstrukturen är under utredning. </w:t>
      </w:r>
    </w:p>
    <w:p w:rsidR="00174E5C" w:rsidRPr="00D4545E" w:rsidRDefault="00174E5C" w:rsidP="00174E5C">
      <w:pPr>
        <w:rPr>
          <w:rFonts w:ascii="Verdana" w:hAnsi="Verdana"/>
          <w:b/>
          <w:sz w:val="18"/>
          <w:szCs w:val="18"/>
        </w:rPr>
      </w:pPr>
    </w:p>
    <w:p w:rsidR="00174E5C" w:rsidRPr="00D4545E" w:rsidRDefault="00174E5C" w:rsidP="00174E5C">
      <w:pPr>
        <w:rPr>
          <w:rFonts w:ascii="Verdana" w:hAnsi="Verdana"/>
          <w:b/>
          <w:sz w:val="18"/>
          <w:szCs w:val="18"/>
        </w:rPr>
      </w:pPr>
      <w:r w:rsidRPr="00D4545E">
        <w:rPr>
          <w:rFonts w:ascii="Verdana" w:hAnsi="Verdana"/>
          <w:b/>
          <w:sz w:val="18"/>
          <w:szCs w:val="18"/>
        </w:rPr>
        <w:t>Den här texten informerar om de förändringar som nämns ovan. Målsättningen är att på ett enkelt och begripligt sätt beskriva dessa ganska komplicerade saker.</w:t>
      </w:r>
    </w:p>
    <w:p w:rsidR="00174E5C" w:rsidRPr="00D4545E" w:rsidRDefault="00174E5C" w:rsidP="00174E5C">
      <w:pPr>
        <w:rPr>
          <w:rFonts w:ascii="Verdana" w:hAnsi="Verdana"/>
          <w:sz w:val="18"/>
          <w:szCs w:val="18"/>
        </w:rPr>
      </w:pPr>
    </w:p>
    <w:p w:rsidR="00174E5C" w:rsidRDefault="00174E5C" w:rsidP="00174E5C">
      <w:pPr>
        <w:rPr>
          <w:rFonts w:ascii="Verdana" w:hAnsi="Verdana"/>
          <w:sz w:val="18"/>
          <w:szCs w:val="18"/>
        </w:rPr>
      </w:pPr>
    </w:p>
    <w:p w:rsidR="00174E5C" w:rsidRPr="00174E5C" w:rsidRDefault="00174E5C" w:rsidP="00174E5C">
      <w:pPr>
        <w:rPr>
          <w:rFonts w:ascii="Verdana" w:hAnsi="Verdana"/>
          <w:b/>
          <w:sz w:val="18"/>
          <w:szCs w:val="18"/>
        </w:rPr>
      </w:pPr>
      <w:r w:rsidRPr="00174E5C">
        <w:rPr>
          <w:rFonts w:ascii="Verdana" w:hAnsi="Verdana"/>
          <w:b/>
          <w:sz w:val="18"/>
          <w:szCs w:val="18"/>
        </w:rPr>
        <w:t>EKONOMISKA FÖRÄNDRINGAR</w:t>
      </w:r>
    </w:p>
    <w:p w:rsidR="00174E5C" w:rsidRPr="00D4545E" w:rsidRDefault="00174E5C" w:rsidP="00174E5C">
      <w:pPr>
        <w:rPr>
          <w:rFonts w:ascii="Verdana" w:hAnsi="Verdana"/>
          <w:sz w:val="18"/>
          <w:szCs w:val="18"/>
        </w:rPr>
      </w:pPr>
      <w:r w:rsidRPr="00D4545E">
        <w:rPr>
          <w:rFonts w:ascii="Verdana" w:hAnsi="Verdana"/>
          <w:sz w:val="18"/>
          <w:szCs w:val="18"/>
        </w:rPr>
        <w:t xml:space="preserve">Som alla vet är det ”dåliga tider” i Finland. För 2017 har därför den finska regeringen föreslagit en rad åtgärder som även påverkar oss på Åland. En av dessa förändringar är att man höjer nivåerna i skatteavdragen för att människor ska ha råd att </w:t>
      </w:r>
      <w:r w:rsidR="001302AB">
        <w:rPr>
          <w:rFonts w:ascii="Verdana" w:hAnsi="Verdana"/>
          <w:sz w:val="18"/>
          <w:szCs w:val="18"/>
        </w:rPr>
        <w:t>konsumera</w:t>
      </w:r>
      <w:r w:rsidRPr="00D4545E">
        <w:rPr>
          <w:rFonts w:ascii="Verdana" w:hAnsi="Verdana"/>
          <w:sz w:val="18"/>
          <w:szCs w:val="18"/>
        </w:rPr>
        <w:t xml:space="preserve"> vilket man menar är bra för hela samhället för om människor har råd att köpa saker finns också arbete att tillverka saker och sälja tjänster. Att avdragen höjs innebär förstås att kommunen får mindre pengar av invånarna.  På fastlandet har regeringen bestämt sig för att kompensera kommunerna för detta men här på Åland får kommunerna ingen kompensation av landskapsregeringen. Istället har landskapsregeringen låtit bli att sänka landskapsandelarna vilket man hade planerat att göra. 2018 ska också ett nytt landskapsandelssystem träda i kraft och exakt hur det kommer att se ut och hur det påverkar Kumlinges landskapsandelar är oklart, men risken finns att landskapsandelarna minskar.</w:t>
      </w:r>
    </w:p>
    <w:p w:rsidR="00174E5C" w:rsidRDefault="00174E5C" w:rsidP="00174E5C">
      <w:pPr>
        <w:rPr>
          <w:rFonts w:ascii="Verdana" w:hAnsi="Verdana"/>
          <w:sz w:val="18"/>
          <w:szCs w:val="18"/>
        </w:rPr>
      </w:pPr>
    </w:p>
    <w:p w:rsidR="00174E5C" w:rsidRDefault="00174E5C" w:rsidP="00174E5C">
      <w:pPr>
        <w:rPr>
          <w:rFonts w:ascii="Verdana" w:hAnsi="Verdana"/>
          <w:sz w:val="18"/>
          <w:szCs w:val="18"/>
        </w:rPr>
      </w:pPr>
      <w:r w:rsidRPr="00D4545E">
        <w:rPr>
          <w:rFonts w:ascii="Verdana" w:hAnsi="Verdana"/>
          <w:sz w:val="18"/>
          <w:szCs w:val="18"/>
        </w:rPr>
        <w:t>När kommunen nu gjort färdigt renoveringen av Annagården måste lånet betalas av och samtidigt ska det helst sparas pengar till kommande år. För att kunna göra det har det i budgeten för 2017 både sparats på kostnader och ökats på intäkter. Intäkterna höjs bland annat genom att öka bygglovsavgifter och att införa fastighetsskatt på fast boende. Den nya fastighetsskatten är på 0,</w:t>
      </w:r>
      <w:proofErr w:type="gramStart"/>
      <w:r w:rsidRPr="00D4545E">
        <w:rPr>
          <w:rFonts w:ascii="Verdana" w:hAnsi="Verdana"/>
          <w:sz w:val="18"/>
          <w:szCs w:val="18"/>
        </w:rPr>
        <w:t>4%</w:t>
      </w:r>
      <w:proofErr w:type="gramEnd"/>
      <w:r w:rsidRPr="00D4545E">
        <w:rPr>
          <w:rFonts w:ascii="Verdana" w:hAnsi="Verdana"/>
          <w:sz w:val="18"/>
          <w:szCs w:val="18"/>
        </w:rPr>
        <w:t xml:space="preserve"> av husets ”återanskaffningsvärde” som räknas ut av skattestyrelsen. </w:t>
      </w:r>
      <w:r>
        <w:rPr>
          <w:rFonts w:ascii="Verdana" w:hAnsi="Verdana"/>
          <w:sz w:val="18"/>
          <w:szCs w:val="18"/>
        </w:rPr>
        <w:t>På detta värde görs sedan avdrag efter husets ålder</w:t>
      </w:r>
      <w:r w:rsidRPr="00D4545E">
        <w:rPr>
          <w:rFonts w:ascii="Verdana" w:hAnsi="Verdana"/>
          <w:sz w:val="18"/>
          <w:szCs w:val="18"/>
        </w:rPr>
        <w:t xml:space="preserve">. Ett nybyggt hus på 150 kvadratmeter kommer uppskattningsvis att beskattas med ca 400 euro om året. Ett äldre hus får betydligt lägre värde och alltså lägre skatt. </w:t>
      </w:r>
    </w:p>
    <w:p w:rsidR="00174E5C" w:rsidRPr="00D4545E" w:rsidRDefault="00174E5C" w:rsidP="00174E5C">
      <w:pPr>
        <w:rPr>
          <w:rFonts w:ascii="Verdana" w:hAnsi="Verdana"/>
          <w:sz w:val="18"/>
          <w:szCs w:val="18"/>
        </w:rPr>
      </w:pPr>
    </w:p>
    <w:p w:rsidR="00174E5C" w:rsidRDefault="00174E5C" w:rsidP="00174E5C">
      <w:pPr>
        <w:rPr>
          <w:rFonts w:ascii="Verdana" w:hAnsi="Verdana"/>
          <w:sz w:val="18"/>
          <w:szCs w:val="18"/>
        </w:rPr>
      </w:pPr>
      <w:r w:rsidRPr="00D4545E">
        <w:rPr>
          <w:rFonts w:ascii="Verdana" w:hAnsi="Verdana"/>
          <w:sz w:val="18"/>
          <w:szCs w:val="18"/>
        </w:rPr>
        <w:t xml:space="preserve">Inbesparingar på kostnader är för 2017 främst personalkostnader. Det finns ett fåtal uppgifter kommunen utför som inte är lagstadgade. Några av dessa är att hålla med simstränder, att ge ut Kumlinge Nytt och den marknadsföring näringslivsnämnden har hand om. Varken styrelse eller fullmäktige tyckte i sina budgetbeslut för 2017 att det vore bättre för invånarna att lägga ner någon </w:t>
      </w:r>
      <w:proofErr w:type="gramStart"/>
      <w:r w:rsidRPr="00D4545E">
        <w:rPr>
          <w:rFonts w:ascii="Verdana" w:hAnsi="Verdana"/>
          <w:sz w:val="18"/>
          <w:szCs w:val="18"/>
        </w:rPr>
        <w:t>ej</w:t>
      </w:r>
      <w:proofErr w:type="gramEnd"/>
      <w:r w:rsidRPr="00D4545E">
        <w:rPr>
          <w:rFonts w:ascii="Verdana" w:hAnsi="Verdana"/>
          <w:sz w:val="18"/>
          <w:szCs w:val="18"/>
        </w:rPr>
        <w:t xml:space="preserve"> lagstadgad verksamhet än att höja intäkterna. </w:t>
      </w:r>
    </w:p>
    <w:p w:rsidR="00174E5C" w:rsidRPr="00D4545E" w:rsidRDefault="00174E5C" w:rsidP="00174E5C">
      <w:pPr>
        <w:rPr>
          <w:rFonts w:ascii="Verdana" w:hAnsi="Verdana"/>
          <w:sz w:val="18"/>
          <w:szCs w:val="18"/>
        </w:rPr>
      </w:pPr>
    </w:p>
    <w:p w:rsidR="00174E5C" w:rsidRPr="00D4545E" w:rsidRDefault="00174E5C" w:rsidP="00174E5C">
      <w:pPr>
        <w:rPr>
          <w:rFonts w:ascii="Verdana" w:hAnsi="Verdana"/>
          <w:sz w:val="18"/>
          <w:szCs w:val="18"/>
        </w:rPr>
      </w:pPr>
      <w:r w:rsidRPr="00D4545E">
        <w:rPr>
          <w:rFonts w:ascii="Verdana" w:hAnsi="Verdana"/>
          <w:sz w:val="18"/>
          <w:szCs w:val="18"/>
        </w:rPr>
        <w:t xml:space="preserve">Det kan </w:t>
      </w:r>
      <w:r w:rsidR="001B4D11">
        <w:rPr>
          <w:rFonts w:ascii="Verdana" w:hAnsi="Verdana"/>
          <w:sz w:val="18"/>
          <w:szCs w:val="18"/>
        </w:rPr>
        <w:t xml:space="preserve">bli så </w:t>
      </w:r>
      <w:r w:rsidRPr="00D4545E">
        <w:rPr>
          <w:rFonts w:ascii="Verdana" w:hAnsi="Verdana"/>
          <w:sz w:val="18"/>
          <w:szCs w:val="18"/>
        </w:rPr>
        <w:t>att ytterligare besparingså</w:t>
      </w:r>
      <w:r w:rsidR="001B4D11">
        <w:rPr>
          <w:rFonts w:ascii="Verdana" w:hAnsi="Verdana"/>
          <w:sz w:val="18"/>
          <w:szCs w:val="18"/>
        </w:rPr>
        <w:t xml:space="preserve">tgärder måste göras kommande år, mycket beror på hur landskapsandelarna förändras. </w:t>
      </w:r>
      <w:r w:rsidRPr="00D4545E">
        <w:rPr>
          <w:rFonts w:ascii="Verdana" w:hAnsi="Verdana"/>
          <w:sz w:val="18"/>
          <w:szCs w:val="18"/>
        </w:rPr>
        <w:t xml:space="preserve"> </w:t>
      </w:r>
      <w:r w:rsidR="001B4D11">
        <w:rPr>
          <w:rFonts w:ascii="Verdana" w:hAnsi="Verdana"/>
          <w:sz w:val="18"/>
          <w:szCs w:val="18"/>
        </w:rPr>
        <w:t>T</w:t>
      </w:r>
      <w:r w:rsidRPr="00D4545E">
        <w:rPr>
          <w:rFonts w:ascii="Verdana" w:hAnsi="Verdana"/>
          <w:sz w:val="18"/>
          <w:szCs w:val="18"/>
        </w:rPr>
        <w:t xml:space="preserve">jänster </w:t>
      </w:r>
      <w:r w:rsidR="001B4D11">
        <w:rPr>
          <w:rFonts w:ascii="Verdana" w:hAnsi="Verdana"/>
          <w:sz w:val="18"/>
          <w:szCs w:val="18"/>
        </w:rPr>
        <w:t xml:space="preserve">kan behöva förändras, </w:t>
      </w:r>
      <w:r w:rsidRPr="00D4545E">
        <w:rPr>
          <w:rFonts w:ascii="Verdana" w:hAnsi="Verdana"/>
          <w:sz w:val="18"/>
          <w:szCs w:val="18"/>
        </w:rPr>
        <w:t xml:space="preserve">kommunens servicenivå </w:t>
      </w:r>
      <w:r w:rsidR="001B4D11">
        <w:rPr>
          <w:rFonts w:ascii="Verdana" w:hAnsi="Verdana"/>
          <w:sz w:val="18"/>
          <w:szCs w:val="18"/>
        </w:rPr>
        <w:t xml:space="preserve">riskerar att </w:t>
      </w:r>
      <w:r w:rsidRPr="00D4545E">
        <w:rPr>
          <w:rFonts w:ascii="Verdana" w:hAnsi="Verdana"/>
          <w:sz w:val="18"/>
          <w:szCs w:val="18"/>
        </w:rPr>
        <w:t xml:space="preserve">minska och skatter och avgifter </w:t>
      </w:r>
      <w:r w:rsidR="001B4D11">
        <w:rPr>
          <w:rFonts w:ascii="Verdana" w:hAnsi="Verdana"/>
          <w:sz w:val="18"/>
          <w:szCs w:val="18"/>
        </w:rPr>
        <w:t xml:space="preserve">kanske måste höjas mer. </w:t>
      </w:r>
      <w:r w:rsidRPr="00D4545E">
        <w:rPr>
          <w:rFonts w:ascii="Verdana" w:hAnsi="Verdana"/>
          <w:sz w:val="18"/>
          <w:szCs w:val="18"/>
        </w:rPr>
        <w:t>Det är självklart att både beslutsfattare och tjänstem</w:t>
      </w:r>
      <w:r w:rsidR="00393D24">
        <w:rPr>
          <w:rFonts w:ascii="Verdana" w:hAnsi="Verdana"/>
          <w:sz w:val="18"/>
          <w:szCs w:val="18"/>
        </w:rPr>
        <w:t>ä</w:t>
      </w:r>
      <w:r w:rsidRPr="00D4545E">
        <w:rPr>
          <w:rFonts w:ascii="Verdana" w:hAnsi="Verdana"/>
          <w:sz w:val="18"/>
          <w:szCs w:val="18"/>
        </w:rPr>
        <w:t xml:space="preserve">n arbetar för att få så bra verksamhet som möjligt till så lågt pris som möjligt men </w:t>
      </w:r>
      <w:r w:rsidR="001B4D11">
        <w:rPr>
          <w:rFonts w:ascii="Verdana" w:hAnsi="Verdana"/>
          <w:sz w:val="18"/>
          <w:szCs w:val="18"/>
        </w:rPr>
        <w:t>framtidens förutsättningar är något ovissa.</w:t>
      </w:r>
    </w:p>
    <w:p w:rsidR="00174E5C" w:rsidRPr="00D4545E" w:rsidRDefault="00174E5C" w:rsidP="00174E5C">
      <w:pPr>
        <w:rPr>
          <w:rFonts w:ascii="Verdana" w:hAnsi="Verdana"/>
          <w:sz w:val="18"/>
          <w:szCs w:val="18"/>
        </w:rPr>
      </w:pPr>
    </w:p>
    <w:p w:rsidR="00174E5C" w:rsidRPr="00174E5C" w:rsidRDefault="00174E5C" w:rsidP="00174E5C">
      <w:pPr>
        <w:rPr>
          <w:rFonts w:ascii="Verdana" w:hAnsi="Verdana"/>
          <w:b/>
          <w:sz w:val="18"/>
          <w:szCs w:val="18"/>
        </w:rPr>
      </w:pPr>
    </w:p>
    <w:p w:rsidR="00174E5C" w:rsidRPr="00174E5C" w:rsidRDefault="00174E5C" w:rsidP="00174E5C">
      <w:pPr>
        <w:rPr>
          <w:rFonts w:ascii="Verdana" w:hAnsi="Verdana"/>
          <w:b/>
          <w:sz w:val="18"/>
          <w:szCs w:val="18"/>
        </w:rPr>
      </w:pPr>
      <w:r w:rsidRPr="00174E5C">
        <w:rPr>
          <w:rFonts w:ascii="Verdana" w:hAnsi="Verdana"/>
          <w:b/>
          <w:sz w:val="18"/>
          <w:szCs w:val="18"/>
        </w:rPr>
        <w:t>FLYKTINGMOTTAGNING</w:t>
      </w:r>
    </w:p>
    <w:p w:rsidR="00174E5C" w:rsidRPr="00D4545E" w:rsidRDefault="00174E5C" w:rsidP="00174E5C">
      <w:pPr>
        <w:rPr>
          <w:rFonts w:ascii="Verdana" w:hAnsi="Verdana"/>
          <w:sz w:val="18"/>
          <w:szCs w:val="18"/>
        </w:rPr>
      </w:pPr>
      <w:r w:rsidRPr="00D4545E">
        <w:rPr>
          <w:rFonts w:ascii="Verdana" w:hAnsi="Verdana"/>
          <w:sz w:val="18"/>
          <w:szCs w:val="18"/>
        </w:rPr>
        <w:t xml:space="preserve">Tidsplanen är just nu den att tidigast i februari kommer två flyktingfamiljer till Kumlinge. Kommunen har meddelat migrationsverket att den helst tar emot familjer med dagisbarn. Tanken är att det är </w:t>
      </w:r>
      <w:r>
        <w:rPr>
          <w:rFonts w:ascii="Verdana" w:hAnsi="Verdana"/>
          <w:sz w:val="18"/>
          <w:szCs w:val="18"/>
        </w:rPr>
        <w:t>bättre</w:t>
      </w:r>
      <w:r w:rsidRPr="00D4545E">
        <w:rPr>
          <w:rFonts w:ascii="Verdana" w:hAnsi="Verdana"/>
          <w:sz w:val="18"/>
          <w:szCs w:val="18"/>
        </w:rPr>
        <w:t xml:space="preserve"> om barnen bott här en tid innan de ska börja i kommunens skola. </w:t>
      </w:r>
    </w:p>
    <w:p w:rsidR="00174E5C" w:rsidRDefault="00174E5C" w:rsidP="00174E5C">
      <w:pPr>
        <w:rPr>
          <w:rFonts w:ascii="Verdana" w:hAnsi="Verdana"/>
          <w:sz w:val="18"/>
          <w:szCs w:val="18"/>
        </w:rPr>
      </w:pPr>
      <w:r w:rsidRPr="00D4545E">
        <w:rPr>
          <w:rFonts w:ascii="Verdana" w:hAnsi="Verdana"/>
          <w:sz w:val="18"/>
          <w:szCs w:val="18"/>
        </w:rPr>
        <w:t>De ekonomiska förutsättningarna för flyktingmottagande är något som ofta diskuteras. För Kumlinges del är det egentligen ganska enkelt: kommunen får av staten en viss summa per flykting att använda som kommunen anser behövs och utöver det ersätter staten utkomststöd och vårdkostnader helt och hållet</w:t>
      </w:r>
      <w:r>
        <w:rPr>
          <w:rFonts w:ascii="Verdana" w:hAnsi="Verdana"/>
          <w:sz w:val="18"/>
          <w:szCs w:val="18"/>
        </w:rPr>
        <w:t xml:space="preserve"> (om flyktingarna efter 4 år bor kvar och fortfarande behöver utkomststöd övertar kommunen dock ansvaret för det). </w:t>
      </w:r>
      <w:r w:rsidRPr="00D4545E">
        <w:rPr>
          <w:rFonts w:ascii="Verdana" w:hAnsi="Verdana"/>
          <w:sz w:val="18"/>
          <w:szCs w:val="18"/>
        </w:rPr>
        <w:t>Dessutom får kommunen förstås landskapsandelar för flyktingarna precis som för alla andra invånare.</w:t>
      </w:r>
    </w:p>
    <w:p w:rsidR="00174E5C" w:rsidRPr="00D4545E" w:rsidRDefault="00174E5C" w:rsidP="00174E5C">
      <w:pPr>
        <w:rPr>
          <w:rFonts w:ascii="Verdana" w:hAnsi="Verdana"/>
          <w:sz w:val="18"/>
          <w:szCs w:val="18"/>
        </w:rPr>
      </w:pPr>
      <w:r w:rsidRPr="00D4545E">
        <w:rPr>
          <w:rFonts w:ascii="Verdana" w:hAnsi="Verdana"/>
          <w:sz w:val="18"/>
          <w:szCs w:val="18"/>
        </w:rPr>
        <w:t xml:space="preserve"> </w:t>
      </w:r>
    </w:p>
    <w:p w:rsidR="00174E5C" w:rsidRPr="00D4545E" w:rsidRDefault="00174E5C" w:rsidP="00174E5C">
      <w:pPr>
        <w:rPr>
          <w:rFonts w:ascii="Verdana" w:hAnsi="Verdana"/>
          <w:sz w:val="18"/>
          <w:szCs w:val="18"/>
        </w:rPr>
      </w:pPr>
      <w:r w:rsidRPr="00D4545E">
        <w:rPr>
          <w:rFonts w:ascii="Verdana" w:hAnsi="Verdana"/>
          <w:sz w:val="18"/>
          <w:szCs w:val="18"/>
        </w:rPr>
        <w:t xml:space="preserve">Föräldrarna utbildas i svenska genom SFI-kurser. Landskapet har lovat att tillhandahålla denna kurs i Kumlinge så att flyktingarna inte behöver åka till </w:t>
      </w:r>
      <w:r>
        <w:rPr>
          <w:rFonts w:ascii="Verdana" w:hAnsi="Verdana"/>
          <w:sz w:val="18"/>
          <w:szCs w:val="18"/>
        </w:rPr>
        <w:t>”</w:t>
      </w:r>
      <w:proofErr w:type="gramStart"/>
      <w:r w:rsidRPr="00D4545E">
        <w:rPr>
          <w:rFonts w:ascii="Verdana" w:hAnsi="Verdana"/>
          <w:sz w:val="18"/>
          <w:szCs w:val="18"/>
        </w:rPr>
        <w:t>stan</w:t>
      </w:r>
      <w:proofErr w:type="gramEnd"/>
      <w:r>
        <w:rPr>
          <w:rFonts w:ascii="Verdana" w:hAnsi="Verdana"/>
          <w:sz w:val="18"/>
          <w:szCs w:val="18"/>
        </w:rPr>
        <w:t>”</w:t>
      </w:r>
      <w:r w:rsidRPr="00D4545E">
        <w:rPr>
          <w:rFonts w:ascii="Verdana" w:hAnsi="Verdana"/>
          <w:sz w:val="18"/>
          <w:szCs w:val="18"/>
        </w:rPr>
        <w:t xml:space="preserve"> varje dag för lektioner i svenska. Barnen får svenskstöd på dagis och undervisning i skolan. Kostnaden för svenskundervisning för barn och stöd på dagis ersätts till </w:t>
      </w:r>
      <w:proofErr w:type="gramStart"/>
      <w:r w:rsidRPr="00D4545E">
        <w:rPr>
          <w:rFonts w:ascii="Verdana" w:hAnsi="Verdana"/>
          <w:sz w:val="18"/>
          <w:szCs w:val="18"/>
        </w:rPr>
        <w:t>86%</w:t>
      </w:r>
      <w:proofErr w:type="gramEnd"/>
      <w:r w:rsidRPr="00D4545E">
        <w:rPr>
          <w:rFonts w:ascii="Verdana" w:hAnsi="Verdana"/>
          <w:sz w:val="18"/>
          <w:szCs w:val="18"/>
        </w:rPr>
        <w:t xml:space="preserve"> av landskapet (detta gäller alla inflyttade barn som inte har svenska som modersmål).</w:t>
      </w:r>
    </w:p>
    <w:p w:rsidR="00174E5C" w:rsidRDefault="00174E5C" w:rsidP="00174E5C">
      <w:pPr>
        <w:rPr>
          <w:rFonts w:ascii="Verdana" w:hAnsi="Verdana"/>
          <w:sz w:val="18"/>
          <w:szCs w:val="18"/>
        </w:rPr>
      </w:pPr>
    </w:p>
    <w:p w:rsidR="00174E5C" w:rsidRDefault="00174E5C" w:rsidP="00174E5C">
      <w:pPr>
        <w:rPr>
          <w:rFonts w:ascii="Verdana" w:hAnsi="Verdana"/>
          <w:sz w:val="18"/>
          <w:szCs w:val="18"/>
        </w:rPr>
      </w:pPr>
    </w:p>
    <w:p w:rsidR="00174E5C" w:rsidRDefault="00174E5C" w:rsidP="00174E5C">
      <w:pPr>
        <w:rPr>
          <w:rFonts w:ascii="Verdana" w:hAnsi="Verdana"/>
          <w:sz w:val="18"/>
          <w:szCs w:val="18"/>
        </w:rPr>
      </w:pPr>
    </w:p>
    <w:p w:rsidR="00174E5C" w:rsidRDefault="00174E5C" w:rsidP="00174E5C">
      <w:pPr>
        <w:rPr>
          <w:rFonts w:ascii="Verdana" w:hAnsi="Verdana"/>
          <w:sz w:val="18"/>
          <w:szCs w:val="18"/>
        </w:rPr>
      </w:pPr>
      <w:r>
        <w:rPr>
          <w:rFonts w:ascii="Verdana" w:hAnsi="Verdana"/>
          <w:sz w:val="18"/>
          <w:szCs w:val="18"/>
        </w:rPr>
        <w:lastRenderedPageBreak/>
        <w:t>Alltså</w:t>
      </w:r>
      <w:r w:rsidRPr="00D4545E">
        <w:rPr>
          <w:rFonts w:ascii="Verdana" w:hAnsi="Verdana"/>
          <w:sz w:val="18"/>
          <w:szCs w:val="18"/>
        </w:rPr>
        <w:t xml:space="preserve"> </w:t>
      </w:r>
      <w:r>
        <w:rPr>
          <w:rFonts w:ascii="Verdana" w:hAnsi="Verdana"/>
          <w:sz w:val="18"/>
          <w:szCs w:val="18"/>
        </w:rPr>
        <w:t>för</w:t>
      </w:r>
      <w:r w:rsidRPr="00D4545E">
        <w:rPr>
          <w:rFonts w:ascii="Verdana" w:hAnsi="Verdana"/>
          <w:sz w:val="18"/>
          <w:szCs w:val="18"/>
        </w:rPr>
        <w:t>väntas flyktingmottagande inte kosta kommunen något i det större perspektivet. På kort sikt kan det bli ökande kostnader för t.ex. barnomsorg, men samtidigt får kommunen också ökade landskapsandelar för nya barn. Om det är dyrt för någon att kommunen tar emot flyktingar så är det framförallt för staten det är dyrt.</w:t>
      </w:r>
      <w:r>
        <w:rPr>
          <w:rFonts w:ascii="Verdana" w:hAnsi="Verdana"/>
          <w:sz w:val="18"/>
          <w:szCs w:val="18"/>
        </w:rPr>
        <w:t xml:space="preserve"> </w:t>
      </w:r>
    </w:p>
    <w:p w:rsidR="00174E5C" w:rsidRDefault="00174E5C" w:rsidP="00174E5C">
      <w:pPr>
        <w:rPr>
          <w:rFonts w:ascii="Verdana" w:hAnsi="Verdana"/>
          <w:sz w:val="18"/>
          <w:szCs w:val="18"/>
        </w:rPr>
      </w:pPr>
    </w:p>
    <w:p w:rsidR="00174E5C" w:rsidRPr="00D4545E" w:rsidRDefault="00174E5C" w:rsidP="00174E5C">
      <w:pPr>
        <w:rPr>
          <w:rFonts w:ascii="Verdana" w:hAnsi="Verdana"/>
          <w:sz w:val="18"/>
          <w:szCs w:val="18"/>
        </w:rPr>
      </w:pPr>
      <w:r w:rsidRPr="00D4545E">
        <w:rPr>
          <w:rFonts w:ascii="Verdana" w:hAnsi="Verdana"/>
          <w:sz w:val="18"/>
          <w:szCs w:val="18"/>
        </w:rPr>
        <w:t>För övrigt är det ju så att alla kommuninvånare, nya och gamla, ibland kostar pengar för kommunen. Det är ju bl.a. för att hantera människors olika behov som kommuner finns. Alla är med och betalar efter sin egen förmåga och man utnyttjar i gengäld den service kommunen producerar.</w:t>
      </w:r>
    </w:p>
    <w:p w:rsidR="00174E5C" w:rsidRDefault="00174E5C" w:rsidP="00174E5C">
      <w:pPr>
        <w:rPr>
          <w:rFonts w:ascii="Verdana" w:hAnsi="Verdana"/>
          <w:sz w:val="18"/>
          <w:szCs w:val="18"/>
        </w:rPr>
      </w:pPr>
    </w:p>
    <w:p w:rsidR="00174E5C" w:rsidRPr="00D4545E" w:rsidRDefault="00174E5C" w:rsidP="00174E5C">
      <w:pPr>
        <w:rPr>
          <w:rFonts w:ascii="Verdana" w:hAnsi="Verdana"/>
          <w:sz w:val="18"/>
          <w:szCs w:val="18"/>
        </w:rPr>
      </w:pPr>
    </w:p>
    <w:p w:rsidR="00174E5C" w:rsidRPr="00174E5C" w:rsidRDefault="00174E5C" w:rsidP="00174E5C">
      <w:pPr>
        <w:rPr>
          <w:rFonts w:ascii="Verdana" w:hAnsi="Verdana"/>
          <w:b/>
          <w:sz w:val="18"/>
          <w:szCs w:val="18"/>
        </w:rPr>
      </w:pPr>
      <w:r w:rsidRPr="00174E5C">
        <w:rPr>
          <w:rFonts w:ascii="Verdana" w:hAnsi="Verdana"/>
          <w:b/>
          <w:sz w:val="18"/>
          <w:szCs w:val="18"/>
        </w:rPr>
        <w:t>KOMMUNREFORMEN</w:t>
      </w:r>
    </w:p>
    <w:p w:rsidR="00174E5C" w:rsidRPr="00D4545E" w:rsidRDefault="00174E5C" w:rsidP="00174E5C">
      <w:pPr>
        <w:rPr>
          <w:rFonts w:ascii="Verdana" w:hAnsi="Verdana"/>
          <w:sz w:val="18"/>
          <w:szCs w:val="18"/>
        </w:rPr>
      </w:pPr>
      <w:r w:rsidRPr="00D4545E">
        <w:rPr>
          <w:rFonts w:ascii="Verdana" w:hAnsi="Verdana"/>
          <w:sz w:val="18"/>
          <w:szCs w:val="18"/>
        </w:rPr>
        <w:t xml:space="preserve">Landskapsregeringen har </w:t>
      </w:r>
      <w:r w:rsidR="001302AB">
        <w:rPr>
          <w:rFonts w:ascii="Verdana" w:hAnsi="Verdana"/>
          <w:sz w:val="18"/>
          <w:szCs w:val="18"/>
        </w:rPr>
        <w:t>köpt</w:t>
      </w:r>
      <w:r w:rsidRPr="00D4545E">
        <w:rPr>
          <w:rFonts w:ascii="Verdana" w:hAnsi="Verdana"/>
          <w:sz w:val="18"/>
          <w:szCs w:val="18"/>
        </w:rPr>
        <w:t xml:space="preserve"> en utredning </w:t>
      </w:r>
      <w:r w:rsidR="001302AB">
        <w:rPr>
          <w:rFonts w:ascii="Verdana" w:hAnsi="Verdana"/>
          <w:sz w:val="18"/>
          <w:szCs w:val="18"/>
        </w:rPr>
        <w:t xml:space="preserve">av en </w:t>
      </w:r>
      <w:proofErr w:type="gramStart"/>
      <w:r w:rsidR="001302AB">
        <w:rPr>
          <w:rFonts w:ascii="Verdana" w:hAnsi="Verdana"/>
          <w:sz w:val="18"/>
          <w:szCs w:val="18"/>
        </w:rPr>
        <w:t>svenska konsultfirma</w:t>
      </w:r>
      <w:proofErr w:type="gramEnd"/>
      <w:r w:rsidR="001302AB">
        <w:rPr>
          <w:rFonts w:ascii="Verdana" w:hAnsi="Verdana"/>
          <w:sz w:val="18"/>
          <w:szCs w:val="18"/>
        </w:rPr>
        <w:t xml:space="preserve"> </w:t>
      </w:r>
      <w:r w:rsidRPr="00D4545E">
        <w:rPr>
          <w:rFonts w:ascii="Verdana" w:hAnsi="Verdana"/>
          <w:sz w:val="18"/>
          <w:szCs w:val="18"/>
        </w:rPr>
        <w:t>som tagit fram tre förslag på ny kommunstruktur för Åland. Dessa förslag ska nu utredas djupare och utredningen ska sedan rangordna dem. Efter det ska landskapsregeringen ta ställning till vilken kommunstruktur man vill ha i framtiden. Regeringen kan prioritera annorlunda än utredningen och kan också föreslå ett helt eget alternativ.</w:t>
      </w:r>
      <w:r>
        <w:rPr>
          <w:rFonts w:ascii="Verdana" w:hAnsi="Verdana"/>
          <w:sz w:val="18"/>
          <w:szCs w:val="18"/>
        </w:rPr>
        <w:t xml:space="preserve"> </w:t>
      </w:r>
      <w:r w:rsidRPr="00D4545E">
        <w:rPr>
          <w:rFonts w:ascii="Verdana" w:hAnsi="Verdana"/>
          <w:sz w:val="18"/>
          <w:szCs w:val="18"/>
        </w:rPr>
        <w:t>Landskapsregeringen har sagt att man redan i februari 2017 ska meddela vilken ny kommunstruktur landskapsregeringen kommer gå in för att genomföra.</w:t>
      </w:r>
    </w:p>
    <w:p w:rsidR="00174E5C" w:rsidRDefault="00174E5C" w:rsidP="00174E5C">
      <w:pPr>
        <w:rPr>
          <w:rFonts w:ascii="Verdana" w:hAnsi="Verdana"/>
          <w:sz w:val="18"/>
          <w:szCs w:val="18"/>
        </w:rPr>
      </w:pPr>
    </w:p>
    <w:p w:rsidR="00174E5C" w:rsidRPr="00D4545E" w:rsidRDefault="00174E5C" w:rsidP="00174E5C">
      <w:pPr>
        <w:rPr>
          <w:rFonts w:ascii="Verdana" w:hAnsi="Verdana"/>
          <w:sz w:val="18"/>
          <w:szCs w:val="18"/>
        </w:rPr>
      </w:pPr>
      <w:r w:rsidRPr="00D4545E">
        <w:rPr>
          <w:rFonts w:ascii="Verdana" w:hAnsi="Verdana"/>
          <w:sz w:val="18"/>
          <w:szCs w:val="18"/>
        </w:rPr>
        <w:t>De tre förslag som utredarna tagit fram är</w:t>
      </w:r>
    </w:p>
    <w:p w:rsidR="00174E5C" w:rsidRPr="00D4545E" w:rsidRDefault="00174E5C" w:rsidP="00174E5C">
      <w:pPr>
        <w:pStyle w:val="Liststycke"/>
        <w:numPr>
          <w:ilvl w:val="0"/>
          <w:numId w:val="2"/>
        </w:numPr>
        <w:rPr>
          <w:rFonts w:ascii="Verdana" w:hAnsi="Verdana"/>
          <w:sz w:val="18"/>
          <w:szCs w:val="18"/>
        </w:rPr>
      </w:pPr>
      <w:r w:rsidRPr="00D4545E">
        <w:rPr>
          <w:rFonts w:ascii="Verdana" w:hAnsi="Verdana"/>
          <w:sz w:val="18"/>
          <w:szCs w:val="18"/>
        </w:rPr>
        <w:t>Hela Åland som en kommun</w:t>
      </w:r>
    </w:p>
    <w:p w:rsidR="00174E5C" w:rsidRPr="00D4545E" w:rsidRDefault="00174E5C" w:rsidP="00174E5C">
      <w:pPr>
        <w:pStyle w:val="Liststycke"/>
        <w:numPr>
          <w:ilvl w:val="0"/>
          <w:numId w:val="2"/>
        </w:numPr>
        <w:rPr>
          <w:rFonts w:ascii="Verdana" w:hAnsi="Verdana"/>
          <w:sz w:val="18"/>
          <w:szCs w:val="18"/>
        </w:rPr>
      </w:pPr>
      <w:r w:rsidRPr="00D4545E">
        <w:rPr>
          <w:rFonts w:ascii="Verdana" w:hAnsi="Verdana"/>
          <w:sz w:val="18"/>
          <w:szCs w:val="18"/>
        </w:rPr>
        <w:t>4 kommuner, för Kumlinges del en skärgårdskommun bestående av Kökar, Sottunga, Brändö och Kumlinge.</w:t>
      </w:r>
    </w:p>
    <w:p w:rsidR="00174E5C" w:rsidRPr="00D4545E" w:rsidRDefault="00174E5C" w:rsidP="00174E5C">
      <w:pPr>
        <w:pStyle w:val="Liststycke"/>
        <w:numPr>
          <w:ilvl w:val="0"/>
          <w:numId w:val="2"/>
        </w:numPr>
        <w:rPr>
          <w:rFonts w:ascii="Verdana" w:hAnsi="Verdana"/>
          <w:sz w:val="18"/>
          <w:szCs w:val="18"/>
        </w:rPr>
      </w:pPr>
      <w:r w:rsidRPr="00D4545E">
        <w:rPr>
          <w:rFonts w:ascii="Verdana" w:hAnsi="Verdana"/>
          <w:sz w:val="18"/>
          <w:szCs w:val="18"/>
        </w:rPr>
        <w:t>7 kommuner, för Kumlinges del en ny kommun tillsammans med Brändö (”norra skärgårdskommunen”)</w:t>
      </w:r>
    </w:p>
    <w:p w:rsidR="00174E5C" w:rsidRDefault="00174E5C" w:rsidP="00174E5C">
      <w:pPr>
        <w:rPr>
          <w:rFonts w:ascii="Verdana" w:hAnsi="Verdana"/>
          <w:sz w:val="18"/>
          <w:szCs w:val="18"/>
        </w:rPr>
      </w:pPr>
      <w:r w:rsidRPr="00D4545E">
        <w:rPr>
          <w:rFonts w:ascii="Verdana" w:hAnsi="Verdana"/>
          <w:sz w:val="18"/>
          <w:szCs w:val="18"/>
        </w:rPr>
        <w:t>För att komplicera saken ytterligare pågår också arbetet med det som ofta kallas ”</w:t>
      </w:r>
      <w:proofErr w:type="spellStart"/>
      <w:r w:rsidRPr="00D4545E">
        <w:rPr>
          <w:rFonts w:ascii="Verdana" w:hAnsi="Verdana"/>
          <w:sz w:val="18"/>
          <w:szCs w:val="18"/>
        </w:rPr>
        <w:t>KST-områden</w:t>
      </w:r>
      <w:proofErr w:type="spellEnd"/>
      <w:r w:rsidRPr="00D4545E">
        <w:rPr>
          <w:rFonts w:ascii="Verdana" w:hAnsi="Verdana"/>
          <w:sz w:val="18"/>
          <w:szCs w:val="18"/>
        </w:rPr>
        <w:t xml:space="preserve">”. </w:t>
      </w:r>
      <w:proofErr w:type="spellStart"/>
      <w:r w:rsidRPr="00D4545E">
        <w:rPr>
          <w:rFonts w:ascii="Verdana" w:hAnsi="Verdana"/>
          <w:sz w:val="18"/>
          <w:szCs w:val="18"/>
        </w:rPr>
        <w:t>KST-områden</w:t>
      </w:r>
      <w:proofErr w:type="spellEnd"/>
      <w:r w:rsidRPr="00D4545E">
        <w:rPr>
          <w:rFonts w:ascii="Verdana" w:hAnsi="Verdana"/>
          <w:sz w:val="18"/>
          <w:szCs w:val="18"/>
        </w:rPr>
        <w:t xml:space="preserve"> är geografiska områden som genom en enda organisation samordnar sina socialvårdstjänster </w:t>
      </w:r>
      <w:r w:rsidRPr="00174E5C">
        <w:rPr>
          <w:rFonts w:ascii="Verdana" w:hAnsi="Verdana"/>
          <w:sz w:val="18"/>
          <w:szCs w:val="18"/>
          <w:u w:val="single"/>
        </w:rPr>
        <w:t>förutom barn- och äldreomsorg</w:t>
      </w:r>
      <w:r w:rsidRPr="00D4545E">
        <w:rPr>
          <w:rFonts w:ascii="Verdana" w:hAnsi="Verdana"/>
          <w:sz w:val="18"/>
          <w:szCs w:val="18"/>
        </w:rPr>
        <w:t xml:space="preserve">. </w:t>
      </w:r>
      <w:r>
        <w:rPr>
          <w:rFonts w:ascii="Verdana" w:hAnsi="Verdana"/>
          <w:sz w:val="18"/>
          <w:szCs w:val="18"/>
        </w:rPr>
        <w:t>Förkortningen betyder ”</w:t>
      </w:r>
      <w:r w:rsidRPr="009B252C">
        <w:rPr>
          <w:rFonts w:ascii="Verdana" w:hAnsi="Verdana"/>
          <w:b/>
          <w:sz w:val="18"/>
          <w:szCs w:val="18"/>
        </w:rPr>
        <w:t>k</w:t>
      </w:r>
      <w:r>
        <w:rPr>
          <w:rFonts w:ascii="Verdana" w:hAnsi="Verdana"/>
          <w:sz w:val="18"/>
          <w:szCs w:val="18"/>
        </w:rPr>
        <w:t xml:space="preserve">ommunernas </w:t>
      </w:r>
      <w:r w:rsidRPr="009B252C">
        <w:rPr>
          <w:rFonts w:ascii="Verdana" w:hAnsi="Verdana"/>
          <w:b/>
          <w:sz w:val="18"/>
          <w:szCs w:val="18"/>
        </w:rPr>
        <w:t>s</w:t>
      </w:r>
      <w:r>
        <w:rPr>
          <w:rFonts w:ascii="Verdana" w:hAnsi="Verdana"/>
          <w:sz w:val="18"/>
          <w:szCs w:val="18"/>
        </w:rPr>
        <w:t>ocial</w:t>
      </w:r>
      <w:r w:rsidRPr="009B252C">
        <w:rPr>
          <w:rFonts w:ascii="Verdana" w:hAnsi="Verdana"/>
          <w:b/>
          <w:sz w:val="18"/>
          <w:szCs w:val="18"/>
        </w:rPr>
        <w:t>t</w:t>
      </w:r>
      <w:r>
        <w:rPr>
          <w:rFonts w:ascii="Verdana" w:hAnsi="Verdana"/>
          <w:sz w:val="18"/>
          <w:szCs w:val="18"/>
        </w:rPr>
        <w:t xml:space="preserve">jänst”. </w:t>
      </w:r>
    </w:p>
    <w:p w:rsidR="00174E5C" w:rsidRDefault="00174E5C" w:rsidP="00174E5C">
      <w:pPr>
        <w:rPr>
          <w:rFonts w:ascii="Verdana" w:hAnsi="Verdana"/>
          <w:sz w:val="18"/>
          <w:szCs w:val="18"/>
        </w:rPr>
      </w:pPr>
    </w:p>
    <w:p w:rsidR="00174E5C" w:rsidRPr="00D4545E" w:rsidRDefault="00174E5C" w:rsidP="00174E5C">
      <w:pPr>
        <w:rPr>
          <w:rFonts w:ascii="Verdana" w:hAnsi="Verdana"/>
          <w:sz w:val="18"/>
          <w:szCs w:val="18"/>
        </w:rPr>
      </w:pPr>
      <w:r w:rsidRPr="00D4545E">
        <w:rPr>
          <w:rFonts w:ascii="Verdana" w:hAnsi="Verdana"/>
          <w:sz w:val="18"/>
          <w:szCs w:val="18"/>
        </w:rPr>
        <w:t>Här växer just nu tre alternativ fram som de möjliga för Kumlinge:</w:t>
      </w:r>
    </w:p>
    <w:p w:rsidR="00174E5C" w:rsidRPr="00D4545E" w:rsidRDefault="00174E5C" w:rsidP="00174E5C">
      <w:pPr>
        <w:pStyle w:val="Liststycke"/>
        <w:numPr>
          <w:ilvl w:val="0"/>
          <w:numId w:val="3"/>
        </w:numPr>
        <w:rPr>
          <w:rFonts w:ascii="Verdana" w:hAnsi="Verdana"/>
          <w:sz w:val="18"/>
          <w:szCs w:val="18"/>
        </w:rPr>
      </w:pPr>
      <w:r w:rsidRPr="00D4545E">
        <w:rPr>
          <w:rFonts w:ascii="Verdana" w:hAnsi="Verdana"/>
          <w:sz w:val="18"/>
          <w:szCs w:val="18"/>
        </w:rPr>
        <w:t>Gå med i Mariehamn, Jomala och Lemlands socialvårdsområde</w:t>
      </w:r>
    </w:p>
    <w:p w:rsidR="00174E5C" w:rsidRPr="00D4545E" w:rsidRDefault="00174E5C" w:rsidP="00174E5C">
      <w:pPr>
        <w:pStyle w:val="Liststycke"/>
        <w:numPr>
          <w:ilvl w:val="0"/>
          <w:numId w:val="3"/>
        </w:numPr>
        <w:rPr>
          <w:rFonts w:ascii="Verdana" w:hAnsi="Verdana"/>
          <w:sz w:val="18"/>
          <w:szCs w:val="18"/>
        </w:rPr>
      </w:pPr>
      <w:r w:rsidRPr="00D4545E">
        <w:rPr>
          <w:rFonts w:ascii="Verdana" w:hAnsi="Verdana"/>
          <w:sz w:val="18"/>
          <w:szCs w:val="18"/>
        </w:rPr>
        <w:t>Gå med i Norra Ålands socialvårdsområde</w:t>
      </w:r>
    </w:p>
    <w:p w:rsidR="00174E5C" w:rsidRPr="00D4545E" w:rsidRDefault="00174E5C" w:rsidP="00174E5C">
      <w:pPr>
        <w:pStyle w:val="Liststycke"/>
        <w:numPr>
          <w:ilvl w:val="0"/>
          <w:numId w:val="3"/>
        </w:numPr>
        <w:rPr>
          <w:rFonts w:ascii="Verdana" w:hAnsi="Verdana"/>
          <w:sz w:val="18"/>
          <w:szCs w:val="18"/>
        </w:rPr>
      </w:pPr>
      <w:r w:rsidRPr="00D4545E">
        <w:rPr>
          <w:rFonts w:ascii="Verdana" w:hAnsi="Verdana"/>
          <w:sz w:val="18"/>
          <w:szCs w:val="18"/>
        </w:rPr>
        <w:t>Inte gå med i något, då tvingas alla kommuner av lagen att bilda ett enda gemensamt socialvårdsområde.</w:t>
      </w:r>
    </w:p>
    <w:p w:rsidR="00174E5C" w:rsidRDefault="00174E5C" w:rsidP="00174E5C">
      <w:pPr>
        <w:rPr>
          <w:rFonts w:ascii="Verdana" w:hAnsi="Verdana"/>
          <w:sz w:val="18"/>
          <w:szCs w:val="18"/>
        </w:rPr>
      </w:pPr>
      <w:r w:rsidRPr="00D4545E">
        <w:rPr>
          <w:rFonts w:ascii="Verdana" w:hAnsi="Verdana"/>
          <w:sz w:val="18"/>
          <w:szCs w:val="18"/>
        </w:rPr>
        <w:t xml:space="preserve">Det blir </w:t>
      </w:r>
      <w:r>
        <w:rPr>
          <w:rFonts w:ascii="Verdana" w:hAnsi="Verdana"/>
          <w:sz w:val="18"/>
          <w:szCs w:val="18"/>
        </w:rPr>
        <w:t xml:space="preserve">automatiskt </w:t>
      </w:r>
      <w:r w:rsidRPr="00D4545E">
        <w:rPr>
          <w:rFonts w:ascii="Verdana" w:hAnsi="Verdana"/>
          <w:sz w:val="18"/>
          <w:szCs w:val="18"/>
        </w:rPr>
        <w:t xml:space="preserve">alternativ 3 så länge en enda åländsk kommun inte går med i något socialvårdsområde. </w:t>
      </w:r>
    </w:p>
    <w:p w:rsidR="00174E5C" w:rsidRDefault="00174E5C" w:rsidP="00174E5C">
      <w:pPr>
        <w:rPr>
          <w:rFonts w:ascii="Verdana" w:hAnsi="Verdana"/>
          <w:sz w:val="18"/>
          <w:szCs w:val="18"/>
        </w:rPr>
      </w:pPr>
    </w:p>
    <w:p w:rsidR="00174E5C" w:rsidRDefault="00174E5C" w:rsidP="00174E5C">
      <w:pPr>
        <w:rPr>
          <w:rFonts w:ascii="Verdana" w:hAnsi="Verdana"/>
          <w:sz w:val="18"/>
          <w:szCs w:val="18"/>
        </w:rPr>
      </w:pPr>
      <w:r w:rsidRPr="00D4545E">
        <w:rPr>
          <w:rFonts w:ascii="Verdana" w:hAnsi="Verdana"/>
          <w:sz w:val="18"/>
          <w:szCs w:val="18"/>
        </w:rPr>
        <w:t xml:space="preserve">De olika socialvårdsområdena har olika system för att fördela kostnaderna inom områdets medlemskommuner. </w:t>
      </w:r>
      <w:r>
        <w:rPr>
          <w:rFonts w:ascii="Verdana" w:hAnsi="Verdana"/>
          <w:sz w:val="18"/>
          <w:szCs w:val="18"/>
        </w:rPr>
        <w:t>Alternativ 1 låter varje kommun betala kostnader som härrör till de egna medborgarna medan alternativ 2 fördelar hela områdets kostnader enligt invånarantal och skattekraft. Alternativ 3 är inte bestämt hur det ska fördela kostnader.</w:t>
      </w:r>
    </w:p>
    <w:p w:rsidR="00174E5C" w:rsidRDefault="00174E5C" w:rsidP="00174E5C">
      <w:pPr>
        <w:rPr>
          <w:rFonts w:ascii="Verdana" w:hAnsi="Verdana"/>
          <w:sz w:val="18"/>
          <w:szCs w:val="18"/>
        </w:rPr>
      </w:pPr>
    </w:p>
    <w:p w:rsidR="00174E5C" w:rsidRPr="00D4545E" w:rsidRDefault="00174E5C" w:rsidP="00174E5C">
      <w:pPr>
        <w:rPr>
          <w:rFonts w:ascii="Verdana" w:hAnsi="Verdana"/>
          <w:sz w:val="18"/>
          <w:szCs w:val="18"/>
        </w:rPr>
      </w:pPr>
      <w:r w:rsidRPr="00D4545E">
        <w:rPr>
          <w:rFonts w:ascii="Verdana" w:hAnsi="Verdana"/>
          <w:sz w:val="18"/>
          <w:szCs w:val="18"/>
        </w:rPr>
        <w:t xml:space="preserve">Det är </w:t>
      </w:r>
      <w:r>
        <w:rPr>
          <w:rFonts w:ascii="Verdana" w:hAnsi="Verdana"/>
          <w:sz w:val="18"/>
          <w:szCs w:val="18"/>
        </w:rPr>
        <w:t xml:space="preserve">också </w:t>
      </w:r>
      <w:r w:rsidRPr="00D4545E">
        <w:rPr>
          <w:rFonts w:ascii="Verdana" w:hAnsi="Verdana"/>
          <w:sz w:val="18"/>
          <w:szCs w:val="18"/>
        </w:rPr>
        <w:t xml:space="preserve">oklart hur landskapsandelar för socialvården ska </w:t>
      </w:r>
      <w:r>
        <w:rPr>
          <w:rFonts w:ascii="Verdana" w:hAnsi="Verdana"/>
          <w:sz w:val="18"/>
          <w:szCs w:val="18"/>
        </w:rPr>
        <w:t>beräknas</w:t>
      </w:r>
      <w:r w:rsidRPr="00D4545E">
        <w:rPr>
          <w:rFonts w:ascii="Verdana" w:hAnsi="Verdana"/>
          <w:sz w:val="18"/>
          <w:szCs w:val="18"/>
        </w:rPr>
        <w:t xml:space="preserve"> i framtiden. Det finns reglerat i lagen om samordnad socialvård men i landskapsregeringens förslag till nytt landskapsandelssystem är det ett annat system. </w:t>
      </w:r>
    </w:p>
    <w:p w:rsidR="00174E5C" w:rsidRDefault="00174E5C" w:rsidP="00174E5C">
      <w:pPr>
        <w:rPr>
          <w:rFonts w:ascii="Verdana" w:hAnsi="Verdana"/>
          <w:sz w:val="18"/>
          <w:szCs w:val="18"/>
        </w:rPr>
      </w:pPr>
    </w:p>
    <w:p w:rsidR="00174E5C" w:rsidRPr="00D4545E" w:rsidRDefault="00174E5C" w:rsidP="00174E5C">
      <w:pPr>
        <w:rPr>
          <w:rFonts w:ascii="Verdana" w:hAnsi="Verdana"/>
          <w:sz w:val="18"/>
          <w:szCs w:val="18"/>
        </w:rPr>
      </w:pPr>
      <w:r w:rsidRPr="00D4545E">
        <w:rPr>
          <w:rFonts w:ascii="Verdana" w:hAnsi="Verdana"/>
          <w:sz w:val="18"/>
          <w:szCs w:val="18"/>
        </w:rPr>
        <w:t>Styrelsen och fullmäktiges presidium har sedan en tid diskuterat samarbete med Brändö kommun. I november hölls det senaste av dessa möten. Så här långt är förtroendevalda i de båda kommunerna överens om att samarbetet bör utvecklas till att även innefatta tjänster. Man kan ju notera att i alla förslagen som figurerat om ny kommunstruktur så är Kumlinge och Brändö i samma ”nya” kommun. Det finns alltså all anledning att redan nu ha bra kontakt och de samarbeten vi påbörjar kommer kunna fortsätta oavsett ny kommunstruktur.</w:t>
      </w:r>
      <w:bookmarkStart w:id="0" w:name="_GoBack"/>
      <w:bookmarkEnd w:id="0"/>
      <w:r w:rsidRPr="00D4545E">
        <w:rPr>
          <w:rFonts w:ascii="Verdana" w:hAnsi="Verdana"/>
          <w:sz w:val="18"/>
          <w:szCs w:val="18"/>
        </w:rPr>
        <w:t xml:space="preserve"> </w:t>
      </w:r>
    </w:p>
    <w:p w:rsidR="00D86D52" w:rsidRPr="00D86D52" w:rsidRDefault="00D86D52" w:rsidP="00D86D52">
      <w:pPr>
        <w:rPr>
          <w:rFonts w:ascii="Verdana" w:hAnsi="Verdana"/>
        </w:rPr>
      </w:pPr>
    </w:p>
    <w:p w:rsidR="00D86D52" w:rsidRPr="00D86D52" w:rsidRDefault="00D86D52" w:rsidP="00D86D52"/>
    <w:p w:rsidR="00FE42E4" w:rsidRPr="00D86D52" w:rsidRDefault="00FE42E4" w:rsidP="00D86D52"/>
    <w:sectPr w:rsidR="00FE42E4" w:rsidRPr="00D86D52" w:rsidSect="00A0119F">
      <w:headerReference w:type="default" r:id="rId7"/>
      <w:footerReference w:type="default" r:id="rId8"/>
      <w:pgSz w:w="11906" w:h="16838"/>
      <w:pgMar w:top="1417" w:right="1417" w:bottom="1417" w:left="1417"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ED0" w:rsidRDefault="00772ED0">
      <w:r>
        <w:separator/>
      </w:r>
    </w:p>
  </w:endnote>
  <w:endnote w:type="continuationSeparator" w:id="0">
    <w:p w:rsidR="00772ED0" w:rsidRDefault="00772ED0">
      <w:r>
        <w:continuationSeparator/>
      </w:r>
    </w:p>
  </w:endnote>
</w:endnotes>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111" w:rsidRDefault="005C3D41">
    <w:pPr>
      <w:pStyle w:val="Sidfot"/>
      <w:rPr>
        <w:rFonts w:ascii="Arial" w:hAnsi="Arial" w:cs="Arial"/>
        <w:sz w:val="24"/>
        <w:szCs w:val="24"/>
        <w:lang w:val="fi-FI"/>
      </w:rPr>
    </w:pPr>
    <w:r w:rsidRPr="005C3D41">
      <w:rPr>
        <w:noProof/>
        <w:lang w:val="sv-FI"/>
      </w:rPr>
      <w:pict>
        <v:line id="_x0000_s2051" style="position:absolute;z-index:1" from="0,0" to="453.6pt,0" o:allowincell="f" strokeweight="1pt"/>
      </w:pict>
    </w:r>
  </w:p>
  <w:p w:rsidR="00597111" w:rsidRPr="00B42973" w:rsidRDefault="00597111" w:rsidP="00F707D0">
    <w:pPr>
      <w:pStyle w:val="Sidfot"/>
      <w:tabs>
        <w:tab w:val="clear" w:pos="4536"/>
        <w:tab w:val="clear" w:pos="9072"/>
      </w:tabs>
      <w:rPr>
        <w:rFonts w:ascii="Arial" w:hAnsi="Arial" w:cs="Arial"/>
        <w:b/>
        <w:bCs/>
        <w:sz w:val="16"/>
        <w:szCs w:val="16"/>
        <w:lang w:val="fi-FI"/>
      </w:rPr>
    </w:pPr>
    <w:proofErr w:type="spellStart"/>
    <w:r w:rsidRPr="00B42973">
      <w:rPr>
        <w:rFonts w:ascii="Arial" w:hAnsi="Arial" w:cs="Arial"/>
        <w:b/>
        <w:bCs/>
        <w:sz w:val="16"/>
        <w:szCs w:val="16"/>
        <w:lang w:val="fi-FI"/>
      </w:rPr>
      <w:t>Postadress</w:t>
    </w:r>
    <w:proofErr w:type="spellEnd"/>
    <w:r w:rsidRPr="00B42973">
      <w:rPr>
        <w:rFonts w:ascii="Arial" w:hAnsi="Arial" w:cs="Arial"/>
        <w:b/>
        <w:bCs/>
        <w:sz w:val="16"/>
        <w:szCs w:val="16"/>
        <w:lang w:val="fi-FI"/>
      </w:rPr>
      <w:tab/>
    </w:r>
    <w:r w:rsidRPr="00B42973">
      <w:rPr>
        <w:rFonts w:ascii="Arial" w:hAnsi="Arial" w:cs="Arial"/>
        <w:b/>
        <w:bCs/>
        <w:sz w:val="16"/>
        <w:szCs w:val="16"/>
        <w:lang w:val="fi-FI"/>
      </w:rPr>
      <w:tab/>
    </w:r>
    <w:proofErr w:type="spellStart"/>
    <w:r w:rsidRPr="00B42973">
      <w:rPr>
        <w:rFonts w:ascii="Arial" w:hAnsi="Arial" w:cs="Arial"/>
        <w:b/>
        <w:bCs/>
        <w:sz w:val="16"/>
        <w:szCs w:val="16"/>
        <w:lang w:val="fi-FI"/>
      </w:rPr>
      <w:t>Epost</w:t>
    </w:r>
    <w:proofErr w:type="spellEnd"/>
    <w:r w:rsidRPr="00B42973">
      <w:rPr>
        <w:rFonts w:ascii="Arial" w:hAnsi="Arial" w:cs="Arial"/>
        <w:b/>
        <w:bCs/>
        <w:sz w:val="16"/>
        <w:szCs w:val="16"/>
        <w:lang w:val="fi-FI"/>
      </w:rPr>
      <w:tab/>
    </w:r>
    <w:r w:rsidRPr="00B42973">
      <w:rPr>
        <w:rFonts w:ascii="Arial" w:hAnsi="Arial" w:cs="Arial"/>
        <w:b/>
        <w:bCs/>
        <w:sz w:val="16"/>
        <w:szCs w:val="16"/>
        <w:lang w:val="fi-FI"/>
      </w:rPr>
      <w:tab/>
    </w:r>
    <w:proofErr w:type="spellStart"/>
    <w:r w:rsidRPr="00B42973">
      <w:rPr>
        <w:rFonts w:ascii="Arial" w:hAnsi="Arial" w:cs="Arial"/>
        <w:b/>
        <w:bCs/>
        <w:sz w:val="16"/>
        <w:szCs w:val="16"/>
        <w:lang w:val="fi-FI"/>
      </w:rPr>
      <w:t>Telefon</w:t>
    </w:r>
    <w:proofErr w:type="spellEnd"/>
    <w:r w:rsidRPr="00B42973">
      <w:rPr>
        <w:rFonts w:ascii="Arial" w:hAnsi="Arial" w:cs="Arial"/>
        <w:b/>
        <w:bCs/>
        <w:sz w:val="16"/>
        <w:szCs w:val="16"/>
        <w:lang w:val="fi-FI"/>
      </w:rPr>
      <w:tab/>
    </w:r>
    <w:r w:rsidRPr="00B42973">
      <w:rPr>
        <w:rFonts w:ascii="Arial" w:hAnsi="Arial" w:cs="Arial"/>
        <w:b/>
        <w:bCs/>
        <w:sz w:val="16"/>
        <w:szCs w:val="16"/>
        <w:lang w:val="fi-FI"/>
      </w:rPr>
      <w:tab/>
      <w:t xml:space="preserve">www                                                       </w:t>
    </w:r>
  </w:p>
  <w:p w:rsidR="00597111" w:rsidRPr="00B42973" w:rsidRDefault="00597111" w:rsidP="00F707D0">
    <w:pPr>
      <w:pStyle w:val="Sidfot"/>
      <w:tabs>
        <w:tab w:val="clear" w:pos="4536"/>
        <w:tab w:val="clear" w:pos="9072"/>
      </w:tabs>
      <w:rPr>
        <w:rFonts w:ascii="Arial" w:hAnsi="Arial" w:cs="Arial"/>
        <w:sz w:val="16"/>
        <w:szCs w:val="16"/>
        <w:lang w:val="fi-FI"/>
      </w:rPr>
    </w:pPr>
    <w:proofErr w:type="spellStart"/>
    <w:r w:rsidRPr="00B42973">
      <w:rPr>
        <w:rFonts w:ascii="Arial" w:hAnsi="Arial" w:cs="Arial"/>
        <w:sz w:val="16"/>
        <w:szCs w:val="16"/>
        <w:lang w:val="fi-FI"/>
      </w:rPr>
      <w:t>Kommunkansliet</w:t>
    </w:r>
    <w:proofErr w:type="spellEnd"/>
    <w:r w:rsidRPr="00B42973">
      <w:rPr>
        <w:rFonts w:ascii="Arial" w:hAnsi="Arial" w:cs="Arial"/>
        <w:sz w:val="16"/>
        <w:szCs w:val="16"/>
        <w:lang w:val="fi-FI"/>
      </w:rPr>
      <w:tab/>
    </w:r>
    <w:r w:rsidRPr="00B42973">
      <w:rPr>
        <w:rFonts w:ascii="Arial" w:hAnsi="Arial" w:cs="Arial"/>
        <w:sz w:val="16"/>
        <w:szCs w:val="16"/>
        <w:lang w:val="fi-FI"/>
      </w:rPr>
      <w:tab/>
      <w:t>kansli@kumlinge.ax</w:t>
    </w:r>
    <w:r w:rsidRPr="00B42973">
      <w:rPr>
        <w:rFonts w:ascii="Arial" w:hAnsi="Arial" w:cs="Arial"/>
        <w:sz w:val="16"/>
        <w:szCs w:val="16"/>
        <w:lang w:val="fi-FI"/>
      </w:rPr>
      <w:tab/>
      <w:t>(018) 622400</w:t>
    </w:r>
    <w:r w:rsidRPr="00B42973">
      <w:rPr>
        <w:rFonts w:ascii="Arial" w:hAnsi="Arial" w:cs="Arial"/>
        <w:sz w:val="16"/>
        <w:szCs w:val="16"/>
        <w:lang w:val="fi-FI"/>
      </w:rPr>
      <w:tab/>
    </w:r>
    <w:r w:rsidRPr="00B42973">
      <w:rPr>
        <w:rFonts w:ascii="Arial" w:hAnsi="Arial" w:cs="Arial"/>
        <w:sz w:val="16"/>
        <w:szCs w:val="16"/>
        <w:lang w:val="fi-FI"/>
      </w:rPr>
      <w:tab/>
    </w:r>
    <w:proofErr w:type="spellStart"/>
    <w:r w:rsidRPr="00B42973">
      <w:rPr>
        <w:rFonts w:ascii="Arial" w:hAnsi="Arial" w:cs="Arial"/>
        <w:sz w:val="16"/>
        <w:szCs w:val="16"/>
        <w:lang w:val="fi-FI"/>
      </w:rPr>
      <w:t>www.kumlinge.ax</w:t>
    </w:r>
    <w:proofErr w:type="spellEnd"/>
  </w:p>
  <w:p w:rsidR="00597111" w:rsidRDefault="00597111">
    <w:pPr>
      <w:pStyle w:val="Sidfot"/>
      <w:rPr>
        <w:rFonts w:ascii="Arial" w:hAnsi="Arial" w:cs="Arial"/>
        <w:sz w:val="16"/>
        <w:szCs w:val="16"/>
      </w:rPr>
    </w:pPr>
    <w:r>
      <w:rPr>
        <w:rFonts w:ascii="Arial" w:hAnsi="Arial" w:cs="Arial"/>
        <w:sz w:val="16"/>
        <w:szCs w:val="16"/>
      </w:rPr>
      <w:t xml:space="preserve">22820 Kumlinge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ED0" w:rsidRDefault="00772ED0">
      <w:r>
        <w:separator/>
      </w:r>
    </w:p>
  </w:footnote>
  <w:footnote w:type="continuationSeparator" w:id="0">
    <w:p w:rsidR="00772ED0" w:rsidRDefault="00772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111" w:rsidRPr="00174E5C" w:rsidRDefault="005C3D41">
    <w:pPr>
      <w:pStyle w:val="Sidhuvud"/>
      <w:rPr>
        <w:rFonts w:ascii="Verdana" w:hAnsi="Verdana"/>
        <w:b/>
      </w:rPr>
    </w:pPr>
    <w:r w:rsidRPr="005C3D41">
      <w:rPr>
        <w:noProof/>
        <w:lang w:val="sv-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3.6pt;width:197.95pt;height:42.45pt;z-index:2">
          <v:imagedata r:id="rId1" o:title=""/>
        </v:shape>
      </w:pict>
    </w:r>
    <w:r w:rsidR="00174E5C">
      <w:tab/>
    </w:r>
    <w:r w:rsidR="00174E5C" w:rsidRPr="00174E5C">
      <w:rPr>
        <w:rFonts w:ascii="Verdana" w:hAnsi="Verdana"/>
      </w:rPr>
      <w:t xml:space="preserve">                             </w:t>
    </w:r>
    <w:r w:rsidR="00174E5C">
      <w:rPr>
        <w:rFonts w:ascii="Verdana" w:hAnsi="Verdana"/>
      </w:rPr>
      <w:t xml:space="preserve">       </w:t>
    </w:r>
    <w:r w:rsidR="00174E5C" w:rsidRPr="00174E5C">
      <w:rPr>
        <w:rFonts w:ascii="Verdana" w:hAnsi="Verdana"/>
        <w:b/>
      </w:rPr>
      <w:t xml:space="preserve">INFO FRÅN KOMMUNDIREKTÖREN </w:t>
    </w:r>
  </w:p>
  <w:p w:rsidR="00597111" w:rsidRDefault="00174E5C">
    <w:pPr>
      <w:pStyle w:val="Sidhuvud"/>
    </w:pPr>
    <w:r w:rsidRPr="00174E5C">
      <w:rPr>
        <w:rFonts w:ascii="Verdana" w:hAnsi="Verdana"/>
        <w:b/>
      </w:rPr>
      <w:tab/>
      <w:t xml:space="preserve">                                 december 2016</w:t>
    </w:r>
    <w:r>
      <w:tab/>
    </w:r>
  </w:p>
  <w:p w:rsidR="00597111" w:rsidRDefault="00174E5C">
    <w:pPr>
      <w:pStyle w:val="Sidhuvud"/>
    </w:pPr>
    <w:r>
      <w:tab/>
    </w:r>
  </w:p>
  <w:p w:rsidR="00597111" w:rsidRDefault="00597111">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C550A"/>
    <w:multiLevelType w:val="hybridMultilevel"/>
    <w:tmpl w:val="B1CC81A2"/>
    <w:lvl w:ilvl="0" w:tplc="DC924C1E">
      <w:start w:val="2009"/>
      <w:numFmt w:val="bullet"/>
      <w:lvlText w:val="-"/>
      <w:lvlJc w:val="left"/>
      <w:pPr>
        <w:ind w:left="720" w:hanging="360"/>
      </w:pPr>
      <w:rPr>
        <w:rFonts w:ascii="Verdana" w:eastAsia="Times New Roman" w:hAnsi="Verdan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nsid w:val="2FAA54E4"/>
    <w:multiLevelType w:val="hybridMultilevel"/>
    <w:tmpl w:val="20747594"/>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
    <w:nsid w:val="67451695"/>
    <w:multiLevelType w:val="hybridMultilevel"/>
    <w:tmpl w:val="D26042DA"/>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130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2BA"/>
    <w:rsid w:val="00075952"/>
    <w:rsid w:val="000B37F4"/>
    <w:rsid w:val="001302AB"/>
    <w:rsid w:val="00174E5C"/>
    <w:rsid w:val="001B4D11"/>
    <w:rsid w:val="00376E4C"/>
    <w:rsid w:val="00393D24"/>
    <w:rsid w:val="00432E94"/>
    <w:rsid w:val="004A6E37"/>
    <w:rsid w:val="004E345D"/>
    <w:rsid w:val="00597111"/>
    <w:rsid w:val="005C3D41"/>
    <w:rsid w:val="006A1022"/>
    <w:rsid w:val="00772ED0"/>
    <w:rsid w:val="00795835"/>
    <w:rsid w:val="009D5312"/>
    <w:rsid w:val="00A0119F"/>
    <w:rsid w:val="00A26FB7"/>
    <w:rsid w:val="00AA4F42"/>
    <w:rsid w:val="00AB162B"/>
    <w:rsid w:val="00AD62BA"/>
    <w:rsid w:val="00B30046"/>
    <w:rsid w:val="00B42973"/>
    <w:rsid w:val="00BA7725"/>
    <w:rsid w:val="00BB045C"/>
    <w:rsid w:val="00C12B36"/>
    <w:rsid w:val="00C26CC6"/>
    <w:rsid w:val="00CC02A7"/>
    <w:rsid w:val="00D86D52"/>
    <w:rsid w:val="00E3701F"/>
    <w:rsid w:val="00F707D0"/>
    <w:rsid w:val="00FB0267"/>
    <w:rsid w:val="00FE42E4"/>
  </w:rsids>
  <m:mathPr>
    <m:mathFont m:val="Cambria Math"/>
    <m:brkBin m:val="before"/>
    <m:brkBinSub m:val="--"/>
    <m:smallFrac m:val="off"/>
    <m:dispDef/>
    <m:lMargin m:val="0"/>
    <m:rMargin m:val="0"/>
    <m:defJc m:val="centerGroup"/>
    <m:wrapIndent m:val="1440"/>
    <m:intLim m:val="subSup"/>
    <m:naryLim m:val="undOvr"/>
  </m:mathPr>
  <w:uiCompat97To2003/>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19F"/>
    <w:pPr>
      <w:autoSpaceDE w:val="0"/>
      <w:autoSpaceDN w:val="0"/>
    </w:pPr>
    <w:rPr>
      <w:rFonts w:ascii="Times New Roman" w:hAnsi="Times New Roman"/>
      <w:lang w:val="sv-SE"/>
    </w:rPr>
  </w:style>
  <w:style w:type="paragraph" w:styleId="Rubrik1">
    <w:name w:val="heading 1"/>
    <w:basedOn w:val="Normal"/>
    <w:next w:val="Normal"/>
    <w:link w:val="Rubrik1Char"/>
    <w:uiPriority w:val="99"/>
    <w:qFormat/>
    <w:rsid w:val="00A0119F"/>
    <w:pPr>
      <w:keepNext/>
      <w:outlineLvl w:val="0"/>
    </w:pPr>
    <w:rPr>
      <w:sz w:val="24"/>
      <w:szCs w:val="24"/>
      <w:lang w:val="fi-FI"/>
    </w:rPr>
  </w:style>
  <w:style w:type="paragraph" w:styleId="Rubrik2">
    <w:name w:val="heading 2"/>
    <w:basedOn w:val="Normal"/>
    <w:next w:val="Normal"/>
    <w:link w:val="Rubrik2Char"/>
    <w:uiPriority w:val="99"/>
    <w:qFormat/>
    <w:rsid w:val="00A0119F"/>
    <w:pPr>
      <w:keepNext/>
      <w:ind w:left="851"/>
      <w:outlineLvl w:val="1"/>
    </w:pPr>
    <w:rPr>
      <w:sz w:val="24"/>
      <w:szCs w:val="24"/>
      <w:lang w:val="fi-FI"/>
    </w:rPr>
  </w:style>
  <w:style w:type="paragraph" w:styleId="Rubrik3">
    <w:name w:val="heading 3"/>
    <w:basedOn w:val="Normal"/>
    <w:next w:val="Normal"/>
    <w:link w:val="Rubrik3Char"/>
    <w:uiPriority w:val="99"/>
    <w:qFormat/>
    <w:rsid w:val="00A0119F"/>
    <w:pPr>
      <w:keepNext/>
      <w:outlineLvl w:val="2"/>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A0119F"/>
    <w:rPr>
      <w:rFonts w:ascii="Cambria" w:eastAsia="Times New Roman" w:hAnsi="Cambria" w:cs="Times New Roman"/>
      <w:b/>
      <w:bCs/>
      <w:kern w:val="32"/>
      <w:sz w:val="32"/>
      <w:szCs w:val="32"/>
      <w:lang w:val="sv-SE"/>
    </w:rPr>
  </w:style>
  <w:style w:type="character" w:customStyle="1" w:styleId="Rubrik2Char">
    <w:name w:val="Rubrik 2 Char"/>
    <w:basedOn w:val="Standardstycketeckensnitt"/>
    <w:link w:val="Rubrik2"/>
    <w:uiPriority w:val="9"/>
    <w:semiHidden/>
    <w:locked/>
    <w:rsid w:val="00A0119F"/>
    <w:rPr>
      <w:rFonts w:ascii="Cambria" w:eastAsia="Times New Roman" w:hAnsi="Cambria" w:cs="Times New Roman"/>
      <w:b/>
      <w:bCs/>
      <w:i/>
      <w:iCs/>
      <w:sz w:val="28"/>
      <w:szCs w:val="28"/>
      <w:lang w:val="sv-SE"/>
    </w:rPr>
  </w:style>
  <w:style w:type="character" w:customStyle="1" w:styleId="Rubrik3Char">
    <w:name w:val="Rubrik 3 Char"/>
    <w:basedOn w:val="Standardstycketeckensnitt"/>
    <w:link w:val="Rubrik3"/>
    <w:uiPriority w:val="9"/>
    <w:semiHidden/>
    <w:locked/>
    <w:rsid w:val="00A0119F"/>
    <w:rPr>
      <w:rFonts w:ascii="Cambria" w:eastAsia="Times New Roman" w:hAnsi="Cambria" w:cs="Times New Roman"/>
      <w:b/>
      <w:bCs/>
      <w:sz w:val="26"/>
      <w:szCs w:val="26"/>
      <w:lang w:val="sv-SE"/>
    </w:rPr>
  </w:style>
  <w:style w:type="paragraph" w:styleId="Sidhuvud">
    <w:name w:val="header"/>
    <w:basedOn w:val="Normal"/>
    <w:link w:val="SidhuvudChar"/>
    <w:uiPriority w:val="99"/>
    <w:rsid w:val="00A0119F"/>
    <w:pPr>
      <w:tabs>
        <w:tab w:val="center" w:pos="4536"/>
        <w:tab w:val="right" w:pos="9072"/>
      </w:tabs>
    </w:pPr>
  </w:style>
  <w:style w:type="character" w:customStyle="1" w:styleId="SidhuvudChar">
    <w:name w:val="Sidhuvud Char"/>
    <w:basedOn w:val="Standardstycketeckensnitt"/>
    <w:link w:val="Sidhuvud"/>
    <w:uiPriority w:val="99"/>
    <w:semiHidden/>
    <w:locked/>
    <w:rsid w:val="00A0119F"/>
    <w:rPr>
      <w:rFonts w:ascii="Times New Roman" w:hAnsi="Times New Roman" w:cs="Times New Roman"/>
      <w:sz w:val="20"/>
      <w:szCs w:val="20"/>
      <w:lang w:val="sv-SE"/>
    </w:rPr>
  </w:style>
  <w:style w:type="paragraph" w:styleId="Sidfot">
    <w:name w:val="footer"/>
    <w:basedOn w:val="Normal"/>
    <w:link w:val="SidfotChar"/>
    <w:uiPriority w:val="99"/>
    <w:rsid w:val="00A0119F"/>
    <w:pPr>
      <w:tabs>
        <w:tab w:val="center" w:pos="4536"/>
        <w:tab w:val="right" w:pos="9072"/>
      </w:tabs>
    </w:pPr>
  </w:style>
  <w:style w:type="character" w:customStyle="1" w:styleId="SidfotChar">
    <w:name w:val="Sidfot Char"/>
    <w:basedOn w:val="Standardstycketeckensnitt"/>
    <w:link w:val="Sidfot"/>
    <w:uiPriority w:val="99"/>
    <w:semiHidden/>
    <w:locked/>
    <w:rsid w:val="00A0119F"/>
    <w:rPr>
      <w:rFonts w:ascii="Times New Roman" w:hAnsi="Times New Roman" w:cs="Times New Roman"/>
      <w:sz w:val="20"/>
      <w:szCs w:val="20"/>
      <w:lang w:val="sv-SE"/>
    </w:rPr>
  </w:style>
  <w:style w:type="character" w:styleId="Sidnummer">
    <w:name w:val="page number"/>
    <w:basedOn w:val="Standardstycketeckensnitt"/>
    <w:uiPriority w:val="99"/>
    <w:rsid w:val="00A0119F"/>
    <w:rPr>
      <w:rFonts w:cs="Times New Roman"/>
    </w:rPr>
  </w:style>
  <w:style w:type="paragraph" w:styleId="Brdtext2">
    <w:name w:val="Body Text 2"/>
    <w:basedOn w:val="Normal"/>
    <w:link w:val="Brdtext2Char"/>
    <w:uiPriority w:val="99"/>
    <w:rsid w:val="00A0119F"/>
    <w:pPr>
      <w:ind w:left="851"/>
    </w:pPr>
    <w:rPr>
      <w:sz w:val="24"/>
      <w:szCs w:val="24"/>
    </w:rPr>
  </w:style>
  <w:style w:type="character" w:customStyle="1" w:styleId="Brdtext2Char">
    <w:name w:val="Brödtext 2 Char"/>
    <w:basedOn w:val="Standardstycketeckensnitt"/>
    <w:link w:val="Brdtext2"/>
    <w:uiPriority w:val="99"/>
    <w:semiHidden/>
    <w:locked/>
    <w:rsid w:val="00A0119F"/>
    <w:rPr>
      <w:rFonts w:ascii="Times New Roman" w:hAnsi="Times New Roman" w:cs="Times New Roman"/>
      <w:sz w:val="20"/>
      <w:szCs w:val="20"/>
      <w:lang w:val="sv-SE"/>
    </w:rPr>
  </w:style>
  <w:style w:type="paragraph" w:styleId="Brdtext">
    <w:name w:val="Body Text"/>
    <w:basedOn w:val="Normal"/>
    <w:link w:val="BrdtextChar"/>
    <w:uiPriority w:val="99"/>
    <w:rsid w:val="00A0119F"/>
    <w:rPr>
      <w:sz w:val="24"/>
      <w:szCs w:val="24"/>
    </w:rPr>
  </w:style>
  <w:style w:type="character" w:customStyle="1" w:styleId="BrdtextChar">
    <w:name w:val="Brödtext Char"/>
    <w:basedOn w:val="Standardstycketeckensnitt"/>
    <w:link w:val="Brdtext"/>
    <w:uiPriority w:val="99"/>
    <w:semiHidden/>
    <w:locked/>
    <w:rsid w:val="00A0119F"/>
    <w:rPr>
      <w:rFonts w:ascii="Times New Roman" w:hAnsi="Times New Roman" w:cs="Times New Roman"/>
      <w:sz w:val="20"/>
      <w:szCs w:val="20"/>
      <w:lang w:val="sv-SE"/>
    </w:rPr>
  </w:style>
  <w:style w:type="paragraph" w:styleId="Ballongtext">
    <w:name w:val="Balloon Text"/>
    <w:basedOn w:val="Normal"/>
    <w:link w:val="BallongtextChar"/>
    <w:uiPriority w:val="99"/>
    <w:semiHidden/>
    <w:unhideWhenUsed/>
    <w:rsid w:val="00C12B36"/>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C12B36"/>
    <w:rPr>
      <w:rFonts w:ascii="Tahoma" w:hAnsi="Tahoma" w:cs="Tahoma"/>
      <w:sz w:val="16"/>
      <w:szCs w:val="16"/>
      <w:lang w:val="sv-SE"/>
    </w:rPr>
  </w:style>
  <w:style w:type="paragraph" w:styleId="Liststycke">
    <w:name w:val="List Paragraph"/>
    <w:basedOn w:val="Normal"/>
    <w:uiPriority w:val="34"/>
    <w:qFormat/>
    <w:rsid w:val="00174E5C"/>
    <w:pPr>
      <w:autoSpaceDE/>
      <w:autoSpaceDN/>
      <w:spacing w:after="160" w:line="259" w:lineRule="auto"/>
      <w:ind w:left="720"/>
      <w:contextualSpacing/>
    </w:pPr>
    <w:rPr>
      <w:rFonts w:ascii="Calibri" w:eastAsia="Calibri" w:hAnsi="Calibri"/>
      <w:sz w:val="22"/>
      <w:szCs w:val="22"/>
      <w:lang w:val="sv-FI"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1162</Words>
  <Characters>6161</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KALLELSESIDA</vt:lpstr>
    </vt:vector>
  </TitlesOfParts>
  <Company>Brändö Kommun</Company>
  <LinksUpToDate>false</LinksUpToDate>
  <CharactersWithSpaces>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KALLELSESIDA</dc:title>
  <dc:creator>Anders Nordström</dc:creator>
  <cp:lastModifiedBy>kommundirektor</cp:lastModifiedBy>
  <cp:revision>5</cp:revision>
  <cp:lastPrinted>2016-05-17T07:25:00Z</cp:lastPrinted>
  <dcterms:created xsi:type="dcterms:W3CDTF">2016-11-10T06:47:00Z</dcterms:created>
  <dcterms:modified xsi:type="dcterms:W3CDTF">2016-11-23T07:25:00Z</dcterms:modified>
</cp:coreProperties>
</file>